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E3" w:rsidRDefault="00E159E3" w:rsidP="00E159E3">
      <w:pPr>
        <w:shd w:val="clear" w:color="auto" w:fill="FFFFFF"/>
        <w:spacing w:before="240" w:after="240" w:line="420" w:lineRule="atLeast"/>
        <w:outlineLvl w:val="3"/>
        <w:rPr>
          <w:rFonts w:ascii="Times New Roman" w:eastAsia="Calibri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202124"/>
          <w:sz w:val="24"/>
          <w:szCs w:val="24"/>
          <w:shd w:val="clear" w:color="auto" w:fill="FFFFFF"/>
        </w:rPr>
        <w:t>М</w:t>
      </w:r>
      <w:r w:rsidRPr="00E159E3">
        <w:rPr>
          <w:rFonts w:ascii="Times New Roman" w:eastAsia="Calibri" w:hAnsi="Times New Roman" w:cs="Times New Roman"/>
          <w:b/>
          <w:color w:val="202124"/>
          <w:sz w:val="24"/>
          <w:szCs w:val="24"/>
          <w:shd w:val="clear" w:color="auto" w:fill="FFFFFF"/>
        </w:rPr>
        <w:t>етодические</w:t>
      </w:r>
      <w:r w:rsidRPr="00E159E3">
        <w:rPr>
          <w:rFonts w:ascii="Times New Roman" w:eastAsia="Calibri" w:hAnsi="Times New Roman" w:cs="Times New Roman"/>
          <w:color w:val="202124"/>
          <w:sz w:val="24"/>
          <w:szCs w:val="24"/>
          <w:shd w:val="clear" w:color="auto" w:fill="FFFFFF"/>
        </w:rPr>
        <w:t xml:space="preserve"> рекомендации, ориентированные на формирование и оценку функциональной грамотности обучающихся образовательных организаций </w:t>
      </w:r>
    </w:p>
    <w:p w:rsidR="00E159E3" w:rsidRPr="00E159E3" w:rsidRDefault="00E159E3" w:rsidP="00E159E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Концептуальная основа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Функциональная грамотность (ФГ)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способность человека использовать приобретаемые в течение жизни знания, умения и навыки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компоненты (по модели PISA):</w:t>
      </w:r>
    </w:p>
    <w:p w:rsidR="00E159E3" w:rsidRPr="00E159E3" w:rsidRDefault="00E159E3" w:rsidP="00E159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Читательская грамотность</w:t>
      </w:r>
    </w:p>
    <w:p w:rsidR="00E159E3" w:rsidRPr="00E159E3" w:rsidRDefault="00E159E3" w:rsidP="00E159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Математическая грамотность</w:t>
      </w:r>
    </w:p>
    <w:p w:rsidR="00E159E3" w:rsidRPr="00E159E3" w:rsidRDefault="00E159E3" w:rsidP="00E159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Естественнонаучная грамотность</w:t>
      </w:r>
    </w:p>
    <w:p w:rsidR="00E159E3" w:rsidRPr="00E159E3" w:rsidRDefault="00E159E3" w:rsidP="00E159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Финансовая грамотность</w:t>
      </w:r>
    </w:p>
    <w:p w:rsidR="00E159E3" w:rsidRPr="00E159E3" w:rsidRDefault="00E159E3" w:rsidP="00E159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Креативное мышление</w:t>
      </w:r>
    </w:p>
    <w:p w:rsidR="00E159E3" w:rsidRPr="00E159E3" w:rsidRDefault="00E159E3" w:rsidP="00E159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Глобальные компетенции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рекомендаций: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в образовательной организации системы по формированию и оценке ФГ, интегрированной в учебный процесс и внеурочную деятельность.</w:t>
      </w:r>
    </w:p>
    <w:p w:rsidR="00E159E3" w:rsidRPr="00E159E3" w:rsidRDefault="00E159E3" w:rsidP="00E159E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Рекомендации по ФОРМИРОВАНИЮ функциональной грамотности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Организационно-управленческий уровень (Администрация ОО)</w:t>
      </w:r>
    </w:p>
    <w:p w:rsidR="00E159E3" w:rsidRPr="00E159E3" w:rsidRDefault="00E159E3" w:rsidP="00E159E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Создание рабочей группы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педагогов-предметников, психолога, завучей для разработки и координации плана мероприятий.</w:t>
      </w:r>
    </w:p>
    <w:p w:rsidR="00E159E3" w:rsidRPr="00E159E3" w:rsidRDefault="00E159E3" w:rsidP="00E159E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Инвентаризация учебно-методических ресурсов: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анализ УМК на наличие заданий, направленных на ФГ. Документирование и восполнение пробелов.</w:t>
      </w:r>
    </w:p>
    <w:p w:rsidR="00E159E3" w:rsidRPr="00E159E3" w:rsidRDefault="00E159E3" w:rsidP="00E159E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Внутришкольное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повышение квалификации: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семинаров, мастер-классов, тренингов по методике разработки заданий для ФГ.</w:t>
      </w:r>
    </w:p>
    <w:p w:rsidR="00E159E3" w:rsidRPr="00E159E3" w:rsidRDefault="00E159E3" w:rsidP="00E159E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Интеграция в учебный план: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выделение часов в рамках урочной (проектная деятельность на уроках) и внеурочной деятельности (клубы, факультативы).</w:t>
      </w:r>
    </w:p>
    <w:p w:rsidR="00E159E3" w:rsidRPr="00E159E3" w:rsidRDefault="00E159E3" w:rsidP="00E159E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Создание открытой образовательной среды: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организация тематических недель (финансовой, экологической грамотности), </w:t>
      </w:r>
      <w:proofErr w:type="spellStart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квестов</w:t>
      </w:r>
      <w:proofErr w:type="spellEnd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конкурсов, привлечение внешних экспертов.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Методический уровень (Педагогический коллектив)</w:t>
      </w:r>
    </w:p>
    <w:p w:rsidR="00E159E3" w:rsidRPr="00E159E3" w:rsidRDefault="00E159E3" w:rsidP="00E159E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Переход от </w:t>
      </w: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предметоцентричности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 </w:t>
      </w: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контекстности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формулирование учебных задач в жизненных, практико-ориентированных контекстах.</w:t>
      </w:r>
    </w:p>
    <w:p w:rsidR="00E159E3" w:rsidRPr="00E159E3" w:rsidRDefault="00E159E3" w:rsidP="00E159E3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 по математике: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«решите уравнение», а «рассчитайте оптимальный тариф мобильной связи на основе данных о вашем потреблении трафика».</w:t>
      </w:r>
    </w:p>
    <w:p w:rsidR="00E159E3" w:rsidRPr="00E159E3" w:rsidRDefault="00E159E3" w:rsidP="00E159E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Использование комплексных заданий-кейсов: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задачи, требующие интеграции знаний из разных предметных областей.</w:t>
      </w:r>
    </w:p>
    <w:p w:rsidR="00E159E3" w:rsidRPr="00E159E3" w:rsidRDefault="00E159E3" w:rsidP="00E159E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Акцент на смысловое чтение: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обучение стратегиям работы с текстом (поиск информации, интерпретация, оценка достоверности) на всех уроках, включая математику и естественные науки.</w:t>
      </w:r>
    </w:p>
    <w:p w:rsidR="00E159E3" w:rsidRPr="00E159E3" w:rsidRDefault="00E159E3" w:rsidP="00E159E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Развитие креативного и критического мышления: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применение методов «Шесть шляп мышления», ТРИЗ, мозгового штурма, проектных и исследовательских технологий.</w:t>
      </w:r>
    </w:p>
    <w:p w:rsidR="00E159E3" w:rsidRPr="00E159E3" w:rsidRDefault="00E159E3" w:rsidP="00E159E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глобальных компетенций: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обсуждение глобальных проблем (изменение климата, миграция), развитие навыков коммуникации и сотрудничества в поликультурной среде.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Уровень учебных материалов</w:t>
      </w:r>
    </w:p>
    <w:p w:rsidR="00E159E3" w:rsidRPr="00E159E3" w:rsidRDefault="00E159E3" w:rsidP="00E159E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Банк заданий: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общешкольного банка заданий для формирования ФГ по всем компонентам. Использование открытых заданий PISA, РЭШ, МЭШ, ФИОКО.</w:t>
      </w:r>
    </w:p>
    <w:p w:rsidR="00E159E3" w:rsidRPr="00E159E3" w:rsidRDefault="00E159E3" w:rsidP="00E159E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Технологическая поддержка: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использование цифровых платформ и симуляторов для моделирования реальных ситуаций (финансовые тренажеры, виртуальные лаборатории).</w:t>
      </w:r>
    </w:p>
    <w:p w:rsidR="00E159E3" w:rsidRPr="00E159E3" w:rsidRDefault="00E159E3" w:rsidP="00E159E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Рекомендации по ОЦЕНКЕ функциональной грамотности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Принципы оценки:</w:t>
      </w:r>
    </w:p>
    <w:p w:rsidR="00E159E3" w:rsidRPr="00E159E3" w:rsidRDefault="00E159E3" w:rsidP="00E159E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Критериальность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четкие критерии и дескрипторы, понятные ученикам.</w:t>
      </w:r>
    </w:p>
    <w:p w:rsidR="00E159E3" w:rsidRPr="00E159E3" w:rsidRDefault="00E159E3" w:rsidP="00E159E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Комплексность: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оценка не только результата, но и процесса (умение выдвигать гипотезы, планировать, работать с информацией).</w:t>
      </w:r>
    </w:p>
    <w:p w:rsidR="00E159E3" w:rsidRPr="00E159E3" w:rsidRDefault="00E159E3" w:rsidP="00E159E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Диагностичность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цель – выявить уровень </w:t>
      </w:r>
      <w:proofErr w:type="spellStart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сформированности</w:t>
      </w:r>
      <w:proofErr w:type="spellEnd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компетенции для дальнейшей коррекции, а не просто выставить отметку.</w:t>
      </w:r>
    </w:p>
    <w:p w:rsidR="00E159E3" w:rsidRPr="00E159E3" w:rsidRDefault="00E159E3" w:rsidP="00E159E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Формативное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оценивание: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приоритет текущему, поддерживающему оцениванию (обратная связь, самооценка, взаимопроверка).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Уровни оценки:</w:t>
      </w:r>
    </w:p>
    <w:p w:rsidR="00E159E3" w:rsidRPr="00E159E3" w:rsidRDefault="00E159E3" w:rsidP="00E159E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Стартовая диагностика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(входная, в начале учебного года/цикла) – для определения зоны ближайшего развития.</w:t>
      </w:r>
    </w:p>
    <w:p w:rsidR="00E159E3" w:rsidRPr="00E159E3" w:rsidRDefault="00E159E3" w:rsidP="00E159E3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Текущее (</w:t>
      </w: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формативное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 оценивание:</w:t>
      </w:r>
    </w:p>
    <w:p w:rsidR="00E159E3" w:rsidRPr="00E159E3" w:rsidRDefault="00E159E3" w:rsidP="00E159E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Наблюдение за работой в группе.</w:t>
      </w:r>
    </w:p>
    <w:p w:rsidR="00E159E3" w:rsidRPr="00E159E3" w:rsidRDefault="00E159E3" w:rsidP="00E159E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продуктов деятельности (проекты, портфолио, исследования).</w:t>
      </w:r>
    </w:p>
    <w:p w:rsidR="00E159E3" w:rsidRPr="00E159E3" w:rsidRDefault="00E159E3" w:rsidP="00E159E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Самооценочные</w:t>
      </w:r>
      <w:proofErr w:type="spellEnd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листы и рефлексивные дневники для учащихся.</w:t>
      </w:r>
    </w:p>
    <w:p w:rsidR="00E159E3" w:rsidRPr="00E159E3" w:rsidRDefault="00E159E3" w:rsidP="00E159E3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Промежуточная/итоговая оценка (</w:t>
      </w:r>
      <w:proofErr w:type="spell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суммативная</w:t>
      </w:r>
      <w:proofErr w:type="spellEnd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):</w:t>
      </w:r>
    </w:p>
    <w:p w:rsidR="00E159E3" w:rsidRPr="00E159E3" w:rsidRDefault="00E159E3" w:rsidP="00E159E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Комплексные диагностические работы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моделирующие реальную жизненную ситуацию.</w:t>
      </w:r>
    </w:p>
    <w:p w:rsidR="00E159E3" w:rsidRPr="00E159E3" w:rsidRDefault="00E159E3" w:rsidP="00E159E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Защита междисциплинарных проектов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 экспертной комиссией.</w:t>
      </w:r>
    </w:p>
    <w:p w:rsidR="00E159E3" w:rsidRPr="00E159E3" w:rsidRDefault="00E159E3" w:rsidP="00E159E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Ситуационные задачи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открытым ответом, требующие развернутого объяснения или решения.</w:t>
      </w:r>
    </w:p>
    <w:p w:rsidR="00E159E3" w:rsidRPr="00E159E3" w:rsidRDefault="00E159E3" w:rsidP="00E159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Инструменты оценки:</w:t>
      </w:r>
    </w:p>
    <w:p w:rsidR="00E159E3" w:rsidRPr="00E159E3" w:rsidRDefault="00E159E3" w:rsidP="00E159E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Рубрики (оценочные матрицы)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ключевой инструмент. Описывают уровни выполнения (высокий, средний, низкий) по каждому критерию (например: «умение извлекать информацию из текста», «логичность рассуждений», «практическая применимость решения»).</w:t>
      </w:r>
    </w:p>
    <w:p w:rsidR="00E159E3" w:rsidRPr="00E159E3" w:rsidRDefault="00E159E3" w:rsidP="00E159E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Чек-листы</w:t>
      </w:r>
      <w:proofErr w:type="gramEnd"/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фиксации наблюдаемых действий.</w:t>
      </w:r>
    </w:p>
    <w:p w:rsidR="00E159E3" w:rsidRPr="00E159E3" w:rsidRDefault="00E159E3" w:rsidP="00E159E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Стандартизированные диагностические материалы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(регионального, федерального, международного уровня – PISA для 15-летних).</w:t>
      </w:r>
    </w:p>
    <w:p w:rsidR="00E159E3" w:rsidRPr="00E159E3" w:rsidRDefault="00E159E3" w:rsidP="00E159E3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Рекомендации по использованию результатов</w:t>
      </w:r>
    </w:p>
    <w:p w:rsidR="00E159E3" w:rsidRPr="00E159E3" w:rsidRDefault="00E159E3" w:rsidP="00E159E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Индивидуальная траектория: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основе диагностики разрабатывать персональные планы развития для учеников.</w:t>
      </w:r>
    </w:p>
    <w:p w:rsidR="00E159E3" w:rsidRPr="00E159E3" w:rsidRDefault="00E159E3" w:rsidP="00E159E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Коррекция методик преподавания: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большинство обучающихся не справляются с заданиями на определенный компонент ФГ, необходимо скорректировать методы работы.</w:t>
      </w:r>
    </w:p>
    <w:p w:rsidR="00E159E3" w:rsidRPr="00E159E3" w:rsidRDefault="00E159E3" w:rsidP="00E159E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Информирование участников образовательных отношений: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предоставление аналитических отчетов педагогам, родителям, управляющему совету.</w:t>
      </w:r>
    </w:p>
    <w:p w:rsidR="00E159E3" w:rsidRPr="00E159E3" w:rsidRDefault="00E159E3" w:rsidP="00E159E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Принятие управленческих решений: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распределении ресурсов, организации курсов ПК, изменении учебного плана.</w:t>
      </w:r>
    </w:p>
    <w:p w:rsidR="00E159E3" w:rsidRPr="00E159E3" w:rsidRDefault="00E159E3" w:rsidP="00E159E3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Проблемы и риски (на что обратить внимание)</w:t>
      </w:r>
    </w:p>
    <w:p w:rsidR="00E159E3" w:rsidRPr="00E159E3" w:rsidRDefault="00E159E3" w:rsidP="00E159E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Перегрузка педагогов: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важно встраивать ФГ в существующую программу, а не добавлять как отдельный предмет.</w:t>
      </w:r>
    </w:p>
    <w:p w:rsidR="00E159E3" w:rsidRPr="00E159E3" w:rsidRDefault="00E159E3" w:rsidP="00E159E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Формализм: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риск «натаскивания» на тесты вместо развития реальных компетенций. Противодействие – через проектные методы.</w:t>
      </w:r>
    </w:p>
    <w:p w:rsidR="00E159E3" w:rsidRPr="00E159E3" w:rsidRDefault="00E159E3" w:rsidP="00E159E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Недостаток ресурсов: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необходимо планомерное накопление и обмен банками заданий на муниципальном и региональном уровнях.</w:t>
      </w:r>
    </w:p>
    <w:p w:rsidR="00E159E3" w:rsidRPr="00E159E3" w:rsidRDefault="00E159E3" w:rsidP="00E159E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Отсутствие системности: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работа должна быть непрерывной и охватывать все уровни образования (начальная, основная, средняя школа).</w:t>
      </w:r>
    </w:p>
    <w:p w:rsidR="00E159E3" w:rsidRPr="00E159E3" w:rsidRDefault="00E159E3" w:rsidP="00E159E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 рамочного плана действий на учебный год для ОО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Сентябрь: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рабочей группы. Анализ УМК. Стартовая диагностика (например, читательской грамотности в 5-7 классах).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Октябрь-ноябрь: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Серия методических семинаров для педагогов. Формирование банка заданий.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Декабрь: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Тематическая неделя «Естественнонаучной грамотности и креативного мышления» (конкурсы, открытые уроки).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Январь-февраль: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комплексной диагностической работы в 8-х классах. Анализ результатов.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Март: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Индивидуальные консультации для педагогов по итогам диагностики. Коррекция рабочих программ.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Апрель: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Неделя финансовой грамотности с привлечением экспертов из банков.</w:t>
      </w:r>
    </w:p>
    <w:p w:rsidR="00E159E3" w:rsidRPr="00E159E3" w:rsidRDefault="00E159E3" w:rsidP="00E159E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Май: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Защита междисциплинарных годовых проектов (как форма итоговой оценки). Подведение итогов, планирование на следующий год.</w:t>
      </w:r>
    </w:p>
    <w:p w:rsidR="00E159E3" w:rsidRPr="00E159E3" w:rsidRDefault="00E159E3" w:rsidP="00E159E3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Заключение: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функциональной грамотности – это не кампания, а </w:t>
      </w:r>
      <w:r w:rsidRPr="00E159E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стратегия развития образовательной организации</w:t>
      </w:r>
      <w:r w:rsidRPr="00E159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направленная на подготовку учащихся к успешной жизни в сложном, быстро меняющемся мире. Успех достигается только при системном, командном подходе и ориентации на реальные жизненные практики.</w:t>
      </w:r>
    </w:p>
    <w:p w:rsidR="00D726E0" w:rsidRPr="00E159E3" w:rsidRDefault="00D726E0">
      <w:pPr>
        <w:rPr>
          <w:rFonts w:ascii="Times New Roman" w:hAnsi="Times New Roman" w:cs="Times New Roman"/>
          <w:sz w:val="24"/>
          <w:szCs w:val="24"/>
        </w:rPr>
      </w:pPr>
    </w:p>
    <w:sectPr w:rsidR="00D726E0" w:rsidRPr="00E1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ADC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766B5"/>
    <w:multiLevelType w:val="multilevel"/>
    <w:tmpl w:val="0E08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34022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A789B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C00C02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06FBF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FE72A0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84002F"/>
    <w:multiLevelType w:val="multilevel"/>
    <w:tmpl w:val="6830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939A2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15B57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E3"/>
    <w:rsid w:val="00D726E0"/>
    <w:rsid w:val="00E1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Пример рамочного плана действий на учебный год для ОО</vt:lpstr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ульвие кафадар</dc:creator>
  <cp:lastModifiedBy>ульвие кафадар</cp:lastModifiedBy>
  <cp:revision>1</cp:revision>
  <cp:lastPrinted>2025-12-14T22:19:00Z</cp:lastPrinted>
  <dcterms:created xsi:type="dcterms:W3CDTF">2025-12-14T22:17:00Z</dcterms:created>
  <dcterms:modified xsi:type="dcterms:W3CDTF">2025-12-14T22:19:00Z</dcterms:modified>
</cp:coreProperties>
</file>